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r>
        <w:rPr>
          <w:sz w:val="24"/>
        </w:rPr>
        <w:t/>
      </w:r>
    </w:p>
    <w:p>
      <w:pPr>
        <w:spacing w:before="0" w:after="0"/>
      </w:pPr>
      <w:r>
        <w:rPr>
          <w:b w:val="true"/>
          <w:sz w:val="36"/>
          <w:u w:val="single"/>
        </w:rPr>
        <w:t>Bills Signed by the Governor</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color w:val="0000FF"/>
                </w:rPr>
                <w:t xml:space="preserve">HF 180</w:t>
              </w:r>
            </w:hyperlink>
          </w:p>
          <w:p>
            <w:hyperlink r:id="rId8">
              <w:r>
                <w:rPr>
                  <w:rStyle w:val="Hyperlink"/>
                  <w:color w:val="0000FF"/>
                </w:rPr>
                <w:t xml:space="preserve">CO:SF 461</w:t>
              </w:r>
            </w:hyperlink>
          </w:p>
        </w:tc>
        <w:tc>
          <w:tcPr>
            <w:tcW w:w="3600" w:type="dxa"/>
            <w:noWrap w:val="false"/>
          </w:tcPr>
          <w:p>
            <w:r>
              <w:rPr>
                <w:sz w:val="20"/>
              </w:rPr>
              <w:t>A bill for an act relating to the criminal offense of grooming and the sex offender registry, and making penalties applicable. (Formerly HSB 22.) Effective date: 07/01/2025.</w:t>
            </w:r>
          </w:p>
        </w:tc>
        <w:tc>
          <w:tcPr>
            <w:tcW w:w="4320" w:type="dxa"/>
            <w:noWrap w:val="false"/>
          </w:tcPr>
          <w:p>
            <w:r>
              <w:rPr>
                <w:sz w:val="20"/>
              </w:rPr>
              <w:t>Signed by Governor. (3/28/25)</w:t>
            </w:r>
            <w:br/>
            <w:r>
              <w:rPr>
                <w:sz w:val="20"/>
              </w:rPr>
              <w:t>Passed House, yeas 87, nays 5. (2/20/25)</w:t>
            </w:r>
            <w:br/>
            <w:r>
              <w:rPr>
                <w:sz w:val="20"/>
              </w:rPr>
              <w:t>Passed Senate, yeas 48, nays 0. (3/12/25)</w:t>
            </w:r>
          </w:p>
        </w:tc>
        <w:tc>
          <w:tcPr>
            <w:tcW w:w="4320" w:type="dxa"/>
            <w:noWrap w:val="false"/>
          </w:tcPr>
          <w:p>
            <w:pPr>
              <w:spacing w:before="0" w:after="0"/>
            </w:pPr>
            <w:r>
              <w:t>Support/For</w:t>
            </w:r>
          </w:p>
        </w:tc>
      </w:tr>
      <w:tr>
        <w:trPr>
          <w:cantSplit w:val="true"/>
        </w:trPr>
        <w:tc>
          <w:tcPr>
            <w:tcW w:w="2160" w:type="dxa"/>
            <w:noWrap w:val="false"/>
          </w:tcPr>
          <w:p>
            <w:hyperlink r:id="rId9">
              <w:r>
                <w:rPr>
                  <w:rStyle w:val="Hyperlink"/>
                  <w:color w:val="0000FF"/>
                </w:rPr>
                <w:t xml:space="preserve">HF 649</w:t>
              </w:r>
            </w:hyperlink>
          </w:p>
        </w:tc>
        <w:tc>
          <w:tcPr>
            <w:tcW w:w="3600" w:type="dxa"/>
            <w:noWrap w:val="false"/>
          </w:tcPr>
          <w:p>
            <w:r>
              <w:rPr>
                <w:sz w:val="20"/>
              </w:rPr>
              <w:t>A bill for an act relating to human trafficking including services and prostitution, and making penalties applicable. (Formerly HSB 189.) Effective date: 07/01/2025.</w:t>
            </w:r>
          </w:p>
        </w:tc>
        <w:tc>
          <w:tcPr>
            <w:tcW w:w="4320" w:type="dxa"/>
            <w:noWrap w:val="false"/>
          </w:tcPr>
          <w:p>
            <w:r>
              <w:rPr>
                <w:sz w:val="20"/>
              </w:rPr>
              <w:t>Signed by Governor . (5/19/25)</w:t>
            </w:r>
            <w:br/>
            <w:r>
              <w:rPr>
                <w:sz w:val="20"/>
              </w:rPr>
              <w:t>Passed House , yeas 89, nays 0. (3/20/25)</w:t>
            </w:r>
            <w:br/>
            <w:r>
              <w:rPr>
                <w:sz w:val="20"/>
              </w:rPr>
              <w:t>Passed Senate , yeas 48, nays 0. (4/23/25)</w:t>
            </w:r>
          </w:p>
        </w:tc>
        <w:tc>
          <w:tcPr>
            <w:tcW w:w="4320" w:type="dxa"/>
            <w:noWrap w:val="false"/>
          </w:tcPr>
          <w:p>
            <w:pPr>
              <w:spacing w:before="0" w:after="0"/>
            </w:pPr>
            <w:r>
              <w:t>Support/For</w:t>
            </w:r>
          </w:p>
        </w:tc>
      </w:tr>
      <w:tr>
        <w:trPr>
          <w:cantSplit w:val="true"/>
        </w:trPr>
        <w:tc>
          <w:tcPr>
            <w:tcW w:w="2160" w:type="dxa"/>
            <w:noWrap w:val="false"/>
          </w:tcPr>
          <w:p>
            <w:hyperlink r:id="rId10">
              <w:r>
                <w:rPr>
                  <w:rStyle w:val="Hyperlink"/>
                  <w:color w:val="0000FF"/>
                </w:rPr>
                <w:t xml:space="preserve">SF 150</w:t>
              </w:r>
            </w:hyperlink>
          </w:p>
          <w:p>
            <w:hyperlink r:id="rId11">
              <w:r>
                <w:rPr>
                  <w:rStyle w:val="Hyperlink"/>
                  <w:color w:val="0000FF"/>
                </w:rPr>
                <w:t xml:space="preserve">CO:SF 32</w:t>
              </w:r>
            </w:hyperlink>
          </w:p>
        </w:tc>
        <w:tc>
          <w:tcPr>
            <w:tcW w:w="3600" w:type="dxa"/>
            <w:noWrap w:val="false"/>
          </w:tcPr>
          <w:p>
            <w:r>
              <w:rPr>
                <w:sz w:val="20"/>
              </w:rPr>
              <w:t>A bill for an act relating to sexual exploitation of a minor, and making penalties applicable. (Formerly SF 32.) Effective date: 07/01/2025.</w:t>
            </w:r>
          </w:p>
        </w:tc>
        <w:tc>
          <w:tcPr>
            <w:tcW w:w="4320" w:type="dxa"/>
            <w:noWrap w:val="false"/>
          </w:tcPr>
          <w:p>
            <w:r>
              <w:rPr>
                <w:sz w:val="20"/>
              </w:rPr>
              <w:t>Signed by Governor . (5/6/25)</w:t>
            </w:r>
            <w:br/>
            <w:r>
              <w:rPr>
                <w:sz w:val="20"/>
              </w:rPr>
              <w:t>Passed Senate , yeas 49, nays 0. (3/24/25)</w:t>
            </w:r>
            <w:br/>
            <w:r>
              <w:rPr>
                <w:sz w:val="20"/>
              </w:rPr>
              <w:t>Passed House , yeas 92, nays 0. (4/23/25)</w:t>
            </w:r>
          </w:p>
        </w:tc>
        <w:tc>
          <w:tcPr>
            <w:tcW w:w="4320" w:type="dxa"/>
            <w:noWrap w:val="false"/>
          </w:tcPr>
          <w:p>
            <w:pPr>
              <w:spacing w:before="0" w:after="0"/>
            </w:pPr>
            <w:r>
              <w:t>Not Relevant to our organization</w:t>
            </w:r>
          </w:p>
        </w:tc>
      </w:tr>
      <w:tr>
        <w:trPr>
          <w:cantSplit w:val="true"/>
        </w:trPr>
        <w:tc>
          <w:tcPr>
            <w:tcW w:w="2160" w:type="dxa"/>
            <w:noWrap w:val="false"/>
          </w:tcPr>
          <w:p>
            <w:hyperlink r:id="rId12">
              <w:r>
                <w:rPr>
                  <w:rStyle w:val="Hyperlink"/>
                  <w:color w:val="0000FF"/>
                </w:rPr>
                <w:t xml:space="preserve">SF 644</w:t>
              </w:r>
            </w:hyperlink>
          </w:p>
          <w:p>
            <w:hyperlink r:id="rId13">
              <w:r>
                <w:rPr>
                  <w:rStyle w:val="Hyperlink"/>
                  <w:color w:val="0000FF"/>
                </w:rPr>
                <w:t xml:space="preserve">CO:HF 1046</w:t>
              </w:r>
            </w:hyperlink>
          </w:p>
        </w:tc>
        <w:tc>
          <w:tcPr>
            <w:tcW w:w="3600" w:type="dxa"/>
            <w:noWrap w:val="false"/>
          </w:tcPr>
          <w:p>
            <w:r>
              <w:rPr>
                <w:sz w:val="20"/>
              </w:rPr>
              <w:t>A bill for an act relating to and making appropriations to the justice system, providing for properly related matters including indigent defense and representation, the corrections capital reinvestment fund, and a corrections federal receipts fund, and including effective date and retroactive applicability provisions. (Formerly SSB 1232.) Effective date: Enactment, 07/01/2025 Applicability date: 07/01/2023</w:t>
            </w:r>
          </w:p>
        </w:tc>
        <w:tc>
          <w:tcPr>
            <w:tcW w:w="4320" w:type="dxa"/>
            <w:noWrap w:val="false"/>
          </w:tcPr>
          <w:p>
            <w:r>
              <w:rPr>
                <w:sz w:val="20"/>
              </w:rPr>
              <w:t>Signed by Governor . (6/11/25)</w:t>
            </w:r>
            <w:br/>
            <w:r>
              <w:rPr>
                <w:sz w:val="20"/>
              </w:rPr>
              <w:t>Passed Senate , yeas 33, nays 13. (5/13/25)</w:t>
            </w:r>
            <w:br/>
            <w:r>
              <w:rPr>
                <w:sz w:val="20"/>
              </w:rPr>
              <w:t>Passed House , yeas 60, nays 27. (5/14/25)</w:t>
            </w:r>
          </w:p>
        </w:tc>
        <w:tc>
          <w:tcPr>
            <w:tcW w:w="4320" w:type="dxa"/>
            <w:noWrap w:val="false"/>
          </w:tcPr>
          <w:p>
            <w:pPr>
              <w:spacing w:before="0" w:after="0"/>
            </w:pPr>
            <w:r>
              <w:t/>
            </w:r>
          </w:p>
        </w:tc>
      </w:tr>
    </w:tbl>
    <w:p>
      <w:r>
        <w:rPr>
          <w:sz w:val="24"/>
        </w:rPr>
        <w:t/>
      </w:r>
    </w:p>
    <w:p>
      <w:pPr>
        <w:spacing w:before="0" w:after="0"/>
      </w:pPr>
      <w:r>
        <w:rPr>
          <w:b w:val="true"/>
          <w:sz w:val="36"/>
          <w:u w:val="single"/>
        </w:rPr>
        <w:t>Alive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4">
              <w:r>
                <w:rPr>
                  <w:rStyle w:val="Hyperlink"/>
                  <w:color w:val="0000FF"/>
                </w:rPr>
                <w:t xml:space="preserve">HF 751</w:t>
              </w:r>
            </w:hyperlink>
          </w:p>
          <w:p>
            <w:hyperlink r:id="rId15">
              <w:r>
                <w:rPr>
                  <w:rStyle w:val="Hyperlink"/>
                  <w:color w:val="0000FF"/>
                </w:rPr>
                <w:t xml:space="preserve">CO:HF 1007</w:t>
              </w:r>
            </w:hyperlink>
          </w:p>
        </w:tc>
        <w:tc>
          <w:tcPr>
            <w:tcW w:w="3600" w:type="dxa"/>
            <w:noWrap w:val="false"/>
          </w:tcPr>
          <w:p>
            <w:r>
              <w:rPr>
                <w:sz w:val="20"/>
              </w:rPr>
              <w:t>A bill for an act relating to the disposition of collected criminal case fines and establishing a victim restitution fund.</w:t>
            </w:r>
          </w:p>
        </w:tc>
        <w:tc>
          <w:tcPr>
            <w:tcW w:w="4320" w:type="dxa"/>
            <w:noWrap w:val="false"/>
          </w:tcPr>
          <w:p>
            <w:r>
              <w:rPr>
                <w:sz w:val="20"/>
              </w:rPr>
              <w:t>Introduced, referred to Ways and Means. (3/5/25)</w:t>
            </w:r>
          </w:p>
        </w:tc>
        <w:tc>
          <w:tcPr>
            <w:tcW w:w="4320" w:type="dxa"/>
            <w:noWrap w:val="false"/>
          </w:tcPr>
          <w:p>
            <w:pPr>
              <w:spacing w:before="0" w:after="0"/>
            </w:pPr>
            <w:r>
              <w:t>Support/For</w:t>
            </w:r>
          </w:p>
        </w:tc>
      </w:tr>
      <w:tr>
        <w:trPr>
          <w:cantSplit w:val="true"/>
        </w:trPr>
        <w:tc>
          <w:tcPr>
            <w:tcW w:w="2160" w:type="dxa"/>
            <w:noWrap w:val="false"/>
          </w:tcPr>
          <w:p>
            <w:hyperlink r:id="rId16">
              <w:r>
                <w:rPr>
                  <w:rStyle w:val="Hyperlink"/>
                  <w:color w:val="0000FF"/>
                </w:rPr>
                <w:t xml:space="preserve">HF 1007</w:t>
              </w:r>
            </w:hyperlink>
          </w:p>
          <w:p>
            <w:hyperlink r:id="rId17">
              <w:r>
                <w:rPr>
                  <w:rStyle w:val="Hyperlink"/>
                  <w:color w:val="0000FF"/>
                </w:rPr>
                <w:t xml:space="preserve">CO:HF 751</w:t>
              </w:r>
            </w:hyperlink>
          </w:p>
        </w:tc>
        <w:tc>
          <w:tcPr>
            <w:tcW w:w="3600" w:type="dxa"/>
            <w:noWrap w:val="false"/>
          </w:tcPr>
          <w:p>
            <w:r>
              <w:rPr>
                <w:sz w:val="20"/>
              </w:rPr>
              <w:t>A bill for an act relating to the disposition of collected criminal case fines and establishing a victim restitution fund.(Formerly HSB 319.)</w:t>
            </w:r>
          </w:p>
        </w:tc>
        <w:tc>
          <w:tcPr>
            <w:tcW w:w="4320" w:type="dxa"/>
            <w:noWrap w:val="false"/>
          </w:tcPr>
          <w:p>
            <w:r>
              <w:rPr>
                <w:sz w:val="20"/>
              </w:rPr>
              <w:t>Subcommittee Meeting: 05/01/2025 8:30AM Senate Lounge. (4/29/25)</w:t>
            </w:r>
            <w:br/>
            <w:r>
              <w:rPr>
                <w:sz w:val="20"/>
              </w:rPr>
              <w:t>Passed House , yeas 91, nays 2. (4/23/25)</w:t>
            </w:r>
          </w:p>
        </w:tc>
        <w:tc>
          <w:tcPr>
            <w:tcW w:w="4320" w:type="dxa"/>
            <w:noWrap w:val="false"/>
          </w:tcPr>
          <w:p>
            <w:pPr>
              <w:spacing w:before="0" w:after="0"/>
            </w:pPr>
            <w:r>
              <w:t>Support/For</w:t>
            </w:r>
          </w:p>
          <w:p>
            <w:pPr>
              <w:spacing w:before="0" w:after="0"/>
            </w:pPr>
            <w:r>
              <w:t>Senate sub on 5/1. Judicial Branch is undecided but requested delaying the effective to possibly Jan 1, 2026. They also said the bill doesn't specify intended applicability and no way to track potential double payments with their current system. They would also like some clarification on collection fees. Iowa Assoc. for Justice said they support the intent of the bill, but are undecided, and also questioned the double payment concerns. Sen. Bisignano expressed his concerns for the restitution system overall and said the state assuming restitution in this way would mean a lot of reconfiguration for the court system. He said the bill needs a lot of work and he wouldn't be signing on. Sen. Dawson agreed and said he would only sign on if there are amendments. He said the bill can't work in its current form the concerns expressed by the Judicial Branch. Rep. Thompson attended and spoke in favor of the bill. Sen. Rowley said it would need to be amended and isn't ready to go. Passed 2-1.</w:t>
            </w:r>
          </w:p>
          <w:p>
            <w:pPr>
              <w:spacing w:before="0" w:after="0"/>
            </w:pPr>
            <w:r>
              <w:t/>
            </w:r>
          </w:p>
        </w:tc>
      </w:tr>
      <w:tr>
        <w:trPr>
          <w:cantSplit w:val="true"/>
        </w:trPr>
        <w:tc>
          <w:tcPr>
            <w:tcW w:w="2160" w:type="dxa"/>
            <w:noWrap w:val="false"/>
          </w:tcPr>
          <w:p>
            <w:hyperlink r:id="rId18">
              <w:r>
                <w:rPr>
                  <w:rStyle w:val="Hyperlink"/>
                  <w:color w:val="0000FF"/>
                </w:rPr>
                <w:t xml:space="preserve">HF 1011</w:t>
              </w:r>
            </w:hyperlink>
          </w:p>
          <w:p>
            <w:hyperlink r:id="rId19">
              <w:r>
                <w:rPr>
                  <w:rStyle w:val="Hyperlink"/>
                  <w:color w:val="0000FF"/>
                </w:rPr>
                <w:t xml:space="preserve">CO:HF 831</w:t>
              </w:r>
            </w:hyperlink>
          </w:p>
        </w:tc>
        <w:tc>
          <w:tcPr>
            <w:tcW w:w="3600" w:type="dxa"/>
            <w:noWrap w:val="false"/>
          </w:tcPr>
          <w:p>
            <w:r>
              <w:rPr>
                <w:sz w:val="20"/>
              </w:rPr>
              <w:t>A bill for an act relating to human trafficking, including the establishment of human trafficking prosecution units and the remittance of wire transmission fees to the office to combat human trafficking.(Formerly HF 831, HF 463.)</w:t>
            </w:r>
          </w:p>
        </w:tc>
        <w:tc>
          <w:tcPr>
            <w:tcW w:w="4320" w:type="dxa"/>
            <w:noWrap w:val="false"/>
          </w:tcPr>
          <w:p>
            <w:r>
              <w:rPr>
                <w:sz w:val="20"/>
              </w:rPr>
              <w:t>Rereferred to Judiciary. (5/15/25)</w:t>
            </w:r>
          </w:p>
        </w:tc>
        <w:tc>
          <w:tcPr>
            <w:tcW w:w="4320" w:type="dxa"/>
            <w:noWrap w:val="false"/>
          </w:tcPr>
          <w:p>
            <w:pPr>
              <w:spacing w:before="0" w:after="0"/>
            </w:pPr>
            <w:r>
              <w:t>Monitor/Undecided</w:t>
            </w:r>
          </w:p>
        </w:tc>
      </w:tr>
      <w:tr>
        <w:trPr>
          <w:cantSplit w:val="true"/>
        </w:trPr>
        <w:tc>
          <w:tcPr>
            <w:tcW w:w="2160" w:type="dxa"/>
            <w:noWrap w:val="false"/>
          </w:tcPr>
          <w:p>
            <w:hyperlink r:id="rId20">
              <w:r>
                <w:rPr>
                  <w:rStyle w:val="Hyperlink"/>
                  <w:color w:val="0000FF"/>
                </w:rPr>
                <w:t xml:space="preserve">HF 1036</w:t>
              </w:r>
            </w:hyperlink>
          </w:p>
        </w:tc>
        <w:tc>
          <w:tcPr>
            <w:tcW w:w="3600" w:type="dxa"/>
            <w:noWrap w:val="false"/>
          </w:tcPr>
          <w:p>
            <w:r>
              <w:rPr>
                <w:sz w:val="20"/>
              </w:rPr>
              <w:t>A bill for an act relating to human trafficking, including screening children, civil statutes of limitations, an annual stakeholder meeting and report, depositions of victims, restitution, restorative facilities and protective services, and investigation and prosecution, and including effective date provisions. (Formerly HF 908, HF 452.)</w:t>
            </w:r>
          </w:p>
        </w:tc>
        <w:tc>
          <w:tcPr>
            <w:tcW w:w="4320" w:type="dxa"/>
            <w:noWrap w:val="false"/>
          </w:tcPr>
          <w:p>
            <w:r>
              <w:rPr>
                <w:sz w:val="20"/>
              </w:rPr>
              <w:t>Read first time, referred to Appropriations. (5/12/25)</w:t>
            </w:r>
            <w:br/>
            <w:r>
              <w:rPr>
                <w:sz w:val="20"/>
              </w:rPr>
              <w:t>Passed House , yeas 91, nays 0. (5/12/25)</w:t>
            </w:r>
          </w:p>
        </w:tc>
        <w:tc>
          <w:tcPr>
            <w:tcW w:w="4320" w:type="dxa"/>
            <w:noWrap w:val="false"/>
          </w:tcPr>
          <w:p>
            <w:pPr>
              <w:spacing w:before="0" w:after="0"/>
            </w:pPr>
            <w:r>
              <w:t/>
            </w:r>
          </w:p>
        </w:tc>
      </w:tr>
      <w:tr>
        <w:trPr>
          <w:cantSplit w:val="true"/>
        </w:trPr>
        <w:tc>
          <w:tcPr>
            <w:tcW w:w="2160" w:type="dxa"/>
            <w:noWrap w:val="false"/>
          </w:tcPr>
          <w:p>
            <w:hyperlink r:id="rId21">
              <w:r>
                <w:rPr>
                  <w:rStyle w:val="Hyperlink"/>
                  <w:color w:val="0000FF"/>
                </w:rPr>
                <w:t xml:space="preserve">SJR 9</w:t>
              </w:r>
            </w:hyperlink>
          </w:p>
          <w:p>
            <w:hyperlink r:id="rId22">
              <w:r>
                <w:rPr>
                  <w:rStyle w:val="Hyperlink"/>
                  <w:color w:val="0000FF"/>
                </w:rPr>
                <w:t xml:space="preserve">CO:HJR 9</w:t>
              </w:r>
            </w:hyperlink>
          </w:p>
        </w:tc>
        <w:tc>
          <w:tcPr>
            <w:tcW w:w="3600" w:type="dxa"/>
            <w:noWrap w:val="false"/>
          </w:tcPr>
          <w:p>
            <w:r>
              <w:rPr>
                <w:sz w:val="20"/>
              </w:rPr>
              <w:t>A joint resolution proposing an amendment to the Constitution of the State of Iowa relating to the right of an accused to confront children and other witnesses. (Formerly SSB 1057.)</w:t>
            </w:r>
          </w:p>
        </w:tc>
        <w:tc>
          <w:tcPr>
            <w:tcW w:w="4320" w:type="dxa"/>
            <w:noWrap w:val="false"/>
          </w:tcPr>
          <w:p>
            <w:r>
              <w:rPr>
                <w:sz w:val="20"/>
              </w:rPr>
              <w:t>Sent to Secretary of State. (4/29/25)</w:t>
            </w:r>
            <w:br/>
            <w:r>
              <w:rPr>
                <w:sz w:val="20"/>
              </w:rPr>
              <w:t>Passed Senate , yeas 47, nays 0. (3/19/25)</w:t>
            </w:r>
            <w:br/>
            <w:r>
              <w:rPr>
                <w:sz w:val="20"/>
              </w:rPr>
              <w:t>Passed House , yeas 87, nays 6. (4/17/25)</w:t>
            </w:r>
          </w:p>
        </w:tc>
        <w:tc>
          <w:tcPr>
            <w:tcW w:w="4320" w:type="dxa"/>
            <w:noWrap w:val="false"/>
          </w:tcPr>
          <w:p>
            <w:pPr>
              <w:spacing w:before="0" w:after="0"/>
            </w:pPr>
            <w:r>
              <w:t>Support/For</w:t>
            </w:r>
          </w:p>
        </w:tc>
      </w:tr>
      <w:tr>
        <w:trPr>
          <w:cantSplit w:val="true"/>
        </w:trPr>
        <w:tc>
          <w:tcPr>
            <w:tcW w:w="2160" w:type="dxa"/>
            <w:noWrap w:val="false"/>
          </w:tcPr>
          <w:p>
            <w:hyperlink r:id="rId23">
              <w:r>
                <w:rPr>
                  <w:rStyle w:val="Hyperlink"/>
                  <w:color w:val="0000FF"/>
                </w:rPr>
                <w:t xml:space="preserve">SSB 1224</w:t>
              </w:r>
            </w:hyperlink>
          </w:p>
        </w:tc>
        <w:tc>
          <w:tcPr>
            <w:tcW w:w="3600" w:type="dxa"/>
            <w:noWrap w:val="false"/>
          </w:tcPr>
          <w:p>
            <w:r>
              <w:rPr>
                <w:sz w:val="20"/>
              </w:rPr>
              <w:t>A bill for an act relating to and making appropriations to the justice system, including a corrections capital reinvestment fund, the funding of activities relating to consumer education and litigation, and a corrections federal receipts fund, and including effective date and retroactive applicability provisions.</w:t>
            </w:r>
          </w:p>
        </w:tc>
        <w:tc>
          <w:tcPr>
            <w:tcW w:w="4320" w:type="dxa"/>
            <w:noWrap w:val="false"/>
          </w:tcPr>
          <w:p>
            <w:r>
              <w:rPr>
                <w:sz w:val="20"/>
              </w:rPr>
              <w:t>Subcommittee: Garrett, Knox, and Reichman. (4/8/25)</w:t>
            </w:r>
          </w:p>
        </w:tc>
        <w:tc>
          <w:tcPr>
            <w:tcW w:w="4320" w:type="dxa"/>
            <w:noWrap w:val="false"/>
          </w:tcPr>
          <w:p>
            <w:pPr>
              <w:spacing w:before="0" w:after="0"/>
            </w:pPr>
            <w:r>
              <w:t/>
            </w:r>
          </w:p>
        </w:tc>
      </w:tr>
    </w:tbl>
    <w:p>
      <w:r>
        <w:rPr>
          <w:sz w:val="24"/>
        </w:rPr>
        <w:t/>
      </w:r>
    </w:p>
    <w:p>
      <w:pPr>
        <w:spacing w:before="0" w:after="0"/>
      </w:pPr>
      <w:r>
        <w:rPr>
          <w:b w:val="true"/>
          <w:sz w:val="36"/>
          <w:u w:val="single"/>
        </w:rPr>
        <w:t>Funneled Bills</w:t>
      </w:r>
    </w:p>
    <w:p>
      <w:r>
        <w:rPr>
          <w:sz w:val="36"/>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4">
              <w:r>
                <w:rPr>
                  <w:rStyle w:val="Hyperlink"/>
                  <w:color w:val="0000FF"/>
                </w:rPr>
                <w:t xml:space="preserve">HF 602</w:t>
              </w:r>
            </w:hyperlink>
          </w:p>
        </w:tc>
        <w:tc>
          <w:tcPr>
            <w:tcW w:w="3600" w:type="dxa"/>
            <w:noWrap w:val="false"/>
          </w:tcPr>
          <w:p>
            <w:r>
              <w:rPr>
                <w:sz w:val="20"/>
              </w:rPr>
              <w:t>A bill for an act relating to testimony by a minor witness using two-way, closed-circuit equipment.(Formerly HSB 38.)</w:t>
            </w:r>
          </w:p>
        </w:tc>
        <w:tc>
          <w:tcPr>
            <w:tcW w:w="4320" w:type="dxa"/>
            <w:shd w:val="clear" w:color="auto" w:fill="FF8080" w:themeFillTint="30"/>
            <w:noWrap w:val="false"/>
          </w:tcPr>
          <w:p>
            <w:r>
              <w:rPr>
                <w:sz w:val="20"/>
              </w:rPr>
              <w:t>Subcommittee: Dawson, Evans, and Petersen. (3/18/25)</w:t>
            </w:r>
          </w:p>
        </w:tc>
        <w:tc>
          <w:tcPr>
            <w:tcW w:w="4320" w:type="dxa"/>
            <w:noWrap w:val="false"/>
          </w:tcPr>
          <w:p>
            <w:pPr>
              <w:spacing w:before="0" w:after="0"/>
            </w:pPr>
            <w:r>
              <w:t>Support/For</w:t>
            </w:r>
          </w:p>
        </w:tc>
      </w:tr>
      <w:tr>
        <w:trPr>
          <w:cantSplit w:val="true"/>
        </w:trPr>
        <w:tc>
          <w:tcPr>
            <w:tcW w:w="2160" w:type="dxa"/>
            <w:noWrap w:val="false"/>
          </w:tcPr>
          <w:p>
            <w:hyperlink r:id="rId25">
              <w:r>
                <w:rPr>
                  <w:rStyle w:val="Hyperlink"/>
                  <w:color w:val="0000FF"/>
                </w:rPr>
                <w:t xml:space="preserve">HF 741</w:t>
              </w:r>
            </w:hyperlink>
          </w:p>
        </w:tc>
        <w:tc>
          <w:tcPr>
            <w:tcW w:w="3600" w:type="dxa"/>
            <w:noWrap w:val="false"/>
          </w:tcPr>
          <w:p>
            <w:r>
              <w:rPr>
                <w:sz w:val="20"/>
              </w:rPr>
              <w:t>A bill for an act relating to human trafficking including law enforcement intervention and victims, and making penalties applicable.</w:t>
            </w:r>
          </w:p>
        </w:tc>
        <w:tc>
          <w:tcPr>
            <w:tcW w:w="4320" w:type="dxa"/>
            <w:shd w:val="clear" w:color="auto" w:fill="FF8080" w:themeFillTint="30"/>
            <w:noWrap w:val="false"/>
          </w:tcPr>
          <w:p>
            <w:r>
              <w:rPr>
                <w:sz w:val="20"/>
              </w:rPr>
              <w:t>Introduced, referred to Judiciary. (3/5/25)</w:t>
            </w:r>
          </w:p>
        </w:tc>
        <w:tc>
          <w:tcPr>
            <w:tcW w:w="4320" w:type="dxa"/>
            <w:noWrap w:val="false"/>
          </w:tcPr>
          <w:p>
            <w:pPr>
              <w:spacing w:before="0" w:after="0"/>
            </w:pPr>
            <w:r>
              <w:t/>
            </w:r>
          </w:p>
        </w:tc>
      </w:tr>
      <w:tr>
        <w:trPr>
          <w:cantSplit w:val="true"/>
        </w:trPr>
        <w:tc>
          <w:tcPr>
            <w:tcW w:w="2160" w:type="dxa"/>
            <w:noWrap w:val="false"/>
          </w:tcPr>
          <w:p>
            <w:hyperlink r:id="rId26">
              <w:r>
                <w:rPr>
                  <w:rStyle w:val="Hyperlink"/>
                  <w:color w:val="0000FF"/>
                </w:rPr>
                <w:t xml:space="preserve">HF 747</w:t>
              </w:r>
            </w:hyperlink>
          </w:p>
        </w:tc>
        <w:tc>
          <w:tcPr>
            <w:tcW w:w="3600" w:type="dxa"/>
            <w:noWrap w:val="false"/>
          </w:tcPr>
          <w:p>
            <w:r>
              <w:rPr>
                <w:sz w:val="20"/>
              </w:rPr>
              <w:t>A bill for an act providing for a human trafficking task force and an annual report to the general assembly.</w:t>
            </w:r>
          </w:p>
        </w:tc>
        <w:tc>
          <w:tcPr>
            <w:tcW w:w="4320" w:type="dxa"/>
            <w:shd w:val="clear" w:color="auto" w:fill="FF8080" w:themeFillTint="30"/>
            <w:noWrap w:val="false"/>
          </w:tcPr>
          <w:p>
            <w:r>
              <w:rPr>
                <w:sz w:val="20"/>
              </w:rPr>
              <w:t>Introduced, referred to Public Safety. (3/5/25)</w:t>
            </w:r>
          </w:p>
        </w:tc>
        <w:tc>
          <w:tcPr>
            <w:tcW w:w="4320" w:type="dxa"/>
            <w:noWrap w:val="false"/>
          </w:tcPr>
          <w:p>
            <w:pPr>
              <w:spacing w:before="0" w:after="0"/>
            </w:pPr>
            <w:r>
              <w:t/>
            </w:r>
          </w:p>
        </w:tc>
      </w:tr>
      <w:tr>
        <w:trPr>
          <w:cantSplit w:val="true"/>
        </w:trPr>
        <w:tc>
          <w:tcPr>
            <w:tcW w:w="2160" w:type="dxa"/>
            <w:noWrap w:val="false"/>
          </w:tcPr>
          <w:p>
            <w:hyperlink r:id="rId27">
              <w:r>
                <w:rPr>
                  <w:rStyle w:val="Hyperlink"/>
                  <w:color w:val="0000FF"/>
                </w:rPr>
                <w:t xml:space="preserve">HF 801</w:t>
              </w:r>
            </w:hyperlink>
          </w:p>
        </w:tc>
        <w:tc>
          <w:tcPr>
            <w:tcW w:w="3600" w:type="dxa"/>
            <w:noWrap w:val="false"/>
          </w:tcPr>
          <w:p>
            <w:r>
              <w:rPr>
                <w:sz w:val="20"/>
              </w:rPr>
              <w:t>A bill for an act relating to screening children for commercial sexual exploitation in certain circumstances.(Formerly HF 449.)</w:t>
            </w:r>
          </w:p>
        </w:tc>
        <w:tc>
          <w:tcPr>
            <w:tcW w:w="4320" w:type="dxa"/>
            <w:shd w:val="clear" w:color="auto" w:fill="FF8080" w:themeFillTint="30"/>
            <w:noWrap w:val="false"/>
          </w:tcPr>
          <w:p>
            <w:r>
              <w:rPr>
                <w:sz w:val="20"/>
              </w:rPr>
              <w:t>Referred to Health and Human Services. (4/3/25)</w:t>
            </w:r>
          </w:p>
        </w:tc>
        <w:tc>
          <w:tcPr>
            <w:tcW w:w="4320" w:type="dxa"/>
            <w:noWrap w:val="false"/>
          </w:tcPr>
          <w:p>
            <w:pPr>
              <w:spacing w:before="0" w:after="0"/>
            </w:pPr>
            <w:r>
              <w:t>Support/For</w:t>
            </w:r>
          </w:p>
        </w:tc>
      </w:tr>
      <w:tr>
        <w:trPr>
          <w:cantSplit w:val="true"/>
        </w:trPr>
        <w:tc>
          <w:tcPr>
            <w:tcW w:w="2160" w:type="dxa"/>
            <w:noWrap w:val="false"/>
          </w:tcPr>
          <w:p>
            <w:hyperlink r:id="rId28">
              <w:r>
                <w:rPr>
                  <w:rStyle w:val="Hyperlink"/>
                  <w:color w:val="0000FF"/>
                </w:rPr>
                <w:t xml:space="preserve">HF 826</w:t>
              </w:r>
            </w:hyperlink>
          </w:p>
        </w:tc>
        <w:tc>
          <w:tcPr>
            <w:tcW w:w="3600" w:type="dxa"/>
            <w:noWrap w:val="false"/>
          </w:tcPr>
          <w:p>
            <w:r>
              <w:rPr>
                <w:sz w:val="20"/>
              </w:rPr>
              <w:t>A bill for an act relating to obscene materials involving minors, and providing penalties.(Formerly HF 81.)</w:t>
            </w:r>
          </w:p>
        </w:tc>
        <w:tc>
          <w:tcPr>
            <w:tcW w:w="4320" w:type="dxa"/>
            <w:shd w:val="clear" w:color="auto" w:fill="FF8080" w:themeFillTint="30"/>
            <w:noWrap w:val="false"/>
          </w:tcPr>
          <w:p>
            <w:r>
              <w:rPr>
                <w:sz w:val="20"/>
              </w:rPr>
              <w:t>Subcommittee: Schultz, Blake, and Bousselot. (3/31/25)</w:t>
            </w:r>
          </w:p>
        </w:tc>
        <w:tc>
          <w:tcPr>
            <w:tcW w:w="4320" w:type="dxa"/>
            <w:noWrap w:val="false"/>
          </w:tcPr>
          <w:p>
            <w:pPr>
              <w:spacing w:before="0" w:after="0"/>
            </w:pPr>
            <w:r>
              <w:t>Monitor/Undecided</w:t>
            </w:r>
          </w:p>
        </w:tc>
      </w:tr>
      <w:tr>
        <w:trPr>
          <w:cantSplit w:val="true"/>
        </w:trPr>
        <w:tc>
          <w:tcPr>
            <w:tcW w:w="2160" w:type="dxa"/>
            <w:noWrap w:val="false"/>
          </w:tcPr>
          <w:p>
            <w:hyperlink r:id="rId29">
              <w:r>
                <w:rPr>
                  <w:rStyle w:val="Hyperlink"/>
                  <w:color w:val="0000FF"/>
                </w:rPr>
                <w:t xml:space="preserve">HF 926</w:t>
              </w:r>
            </w:hyperlink>
          </w:p>
          <w:p>
            <w:hyperlink r:id="rId30">
              <w:r>
                <w:rPr>
                  <w:rStyle w:val="Hyperlink"/>
                  <w:color w:val="0000FF"/>
                </w:rPr>
                <w:t xml:space="preserve">CO:HF 669</w:t>
              </w:r>
            </w:hyperlink>
          </w:p>
        </w:tc>
        <w:tc>
          <w:tcPr>
            <w:tcW w:w="3600" w:type="dxa"/>
            <w:noWrap w:val="false"/>
          </w:tcPr>
          <w:p>
            <w:r>
              <w:rPr>
                <w:sz w:val="20"/>
              </w:rPr>
              <w:t>A bill for an act relating to the expungement of certain criminal history records of victims of human trafficking, and including penalties.(Formerly HF 669.)</w:t>
            </w:r>
          </w:p>
        </w:tc>
        <w:tc>
          <w:tcPr>
            <w:tcW w:w="4320" w:type="dxa"/>
            <w:shd w:val="clear" w:color="auto" w:fill="FF8080" w:themeFillTint="30"/>
            <w:noWrap w:val="false"/>
          </w:tcPr>
          <w:p>
            <w:r>
              <w:rPr>
                <w:sz w:val="20"/>
              </w:rPr>
              <w:t>Subcommittee: Schultz, Bousselot, and Petersen. (3/27/25)</w:t>
            </w:r>
          </w:p>
        </w:tc>
        <w:tc>
          <w:tcPr>
            <w:tcW w:w="4320" w:type="dxa"/>
            <w:noWrap w:val="false"/>
          </w:tcPr>
          <w:p>
            <w:pPr>
              <w:spacing w:before="0" w:after="0"/>
            </w:pPr>
            <w:r>
              <w:t>Support/For</w:t>
            </w:r>
          </w:p>
        </w:tc>
      </w:tr>
      <w:tr>
        <w:trPr>
          <w:cantSplit w:val="true"/>
        </w:trPr>
        <w:tc>
          <w:tcPr>
            <w:tcW w:w="2160" w:type="dxa"/>
            <w:noWrap w:val="false"/>
          </w:tcPr>
          <w:p>
            <w:hyperlink r:id="rId31">
              <w:r>
                <w:rPr>
                  <w:rStyle w:val="Hyperlink"/>
                  <w:color w:val="0000FF"/>
                </w:rPr>
                <w:t xml:space="preserve">SF 342</w:t>
              </w:r>
            </w:hyperlink>
          </w:p>
          <w:p>
            <w:hyperlink r:id="rId32">
              <w:r>
                <w:rPr>
                  <w:rStyle w:val="Hyperlink"/>
                  <w:color w:val="0000FF"/>
                </w:rPr>
                <w:t xml:space="preserve">CO:HF 43</w:t>
              </w:r>
            </w:hyperlink>
          </w:p>
        </w:tc>
        <w:tc>
          <w:tcPr>
            <w:tcW w:w="3600" w:type="dxa"/>
            <w:noWrap w:val="false"/>
          </w:tcPr>
          <w:p>
            <w:r>
              <w:rPr>
                <w:sz w:val="20"/>
              </w:rPr>
              <w:t>A bill for an act establishing the criminal offense of unlawful electronic transmission of sexually explicit visual material, and providing penalties.</w:t>
            </w:r>
          </w:p>
        </w:tc>
        <w:tc>
          <w:tcPr>
            <w:tcW w:w="4320" w:type="dxa"/>
            <w:shd w:val="clear" w:color="auto" w:fill="FF8080" w:themeFillTint="30"/>
            <w:noWrap w:val="false"/>
          </w:tcPr>
          <w:p>
            <w:r>
              <w:rPr>
                <w:sz w:val="20"/>
              </w:rPr>
              <w:t>Subcommittee: Schultz, Blake, and Bousselot. (2/20/25)</w:t>
            </w:r>
          </w:p>
        </w:tc>
        <w:tc>
          <w:tcPr>
            <w:tcW w:w="4320" w:type="dxa"/>
            <w:noWrap w:val="false"/>
          </w:tcPr>
          <w:p>
            <w:pPr>
              <w:spacing w:before="0" w:after="0"/>
            </w:pPr>
            <w:r>
              <w:t>Monitor/Undecided</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2/15/24</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107" y="0"/>
              <wp:lineTo x="-107" y="21095"/>
              <wp:lineTo x="21436" y="21095"/>
              <wp:lineTo x="21436" y="0"/>
              <wp:lineTo x="-107"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jc w:val="center"/>
      <w:rPr/>
    </w:pPr>
    <w:r>
      <w:rPr/>
      <w:t xml:space="preserve">                                                      </w:t>
    </w:r>
    <w:r>
      <w:rPr>
        <w:b/>
        <w:bCs/>
        <w:sz w:val="32"/>
        <w:szCs w:val="32"/>
      </w:rPr>
      <w:t>Network Against Human Trafficking 2025 Bill Tracker</w:t>
    </w:r>
  </w:p>
  <w:p>
    <w:pPr>
      <w:pStyle w:val="Header"/>
      <w:jc w:val="center"/>
      <w:rPr>
        <w:b/>
        <w:bCs/>
        <w:sz w:val="32"/>
        <w:szCs w:val="32"/>
      </w:rPr>
    </w:pPr>
    <w:r>
      <w:rPr>
        <w:b/>
        <w:bCs/>
        <w:sz w:val="32"/>
        <w:szCs w:val="32"/>
      </w:rPr>
    </w:r>
  </w:p>
  <w:p>
    <w:pPr>
      <w:pStyle w:val="Header"/>
      <w:jc w:val="center"/>
      <w:rPr>
        <w:b/>
        <w:bCs/>
        <w:sz w:val="24"/>
        <w:szCs w:val="24"/>
      </w:rPr>
    </w:pPr>
    <w:r>
      <w:rPr>
        <w:b/>
        <w:bCs/>
        <w:sz w:val="24"/>
        <w:szCs w:val="24"/>
      </w:rPr>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1&amp;ba=HF180" Type="http://schemas.openxmlformats.org/officeDocument/2006/relationships/hyperlink" Id="rId7"/><Relationship TargetMode="External" Target="https://www.legis.iowa.gov/legislation/BillBook?ga=91&amp;ba=SF461" Type="http://schemas.openxmlformats.org/officeDocument/2006/relationships/hyperlink" Id="rId8"/><Relationship TargetMode="External" Target="https://www.legis.iowa.gov/legislation/BillBook?ga=91&amp;ba=HF649" Type="http://schemas.openxmlformats.org/officeDocument/2006/relationships/hyperlink" Id="rId9"/><Relationship TargetMode="External" Target="https://www.legis.iowa.gov/legislation/BillBook?ga=91&amp;ba=SF150" Type="http://schemas.openxmlformats.org/officeDocument/2006/relationships/hyperlink" Id="rId10"/><Relationship TargetMode="External" Target="https://www.legis.iowa.gov/legislation/BillBook?ga=91&amp;ba=SF32" Type="http://schemas.openxmlformats.org/officeDocument/2006/relationships/hyperlink" Id="rId11"/><Relationship TargetMode="External" Target="https://www.legis.iowa.gov/legislation/BillBook?ga=91&amp;ba=SF644" Type="http://schemas.openxmlformats.org/officeDocument/2006/relationships/hyperlink" Id="rId12"/><Relationship TargetMode="External" Target="https://www.legis.iowa.gov/legislation/BillBook?ga=91&amp;ba=HF1046" Type="http://schemas.openxmlformats.org/officeDocument/2006/relationships/hyperlink" Id="rId13"/><Relationship TargetMode="External" Target="https://www.legis.iowa.gov/legislation/BillBook?ga=91&amp;ba=HF751" Type="http://schemas.openxmlformats.org/officeDocument/2006/relationships/hyperlink" Id="rId14"/><Relationship TargetMode="External" Target="https://www.legis.iowa.gov/legislation/BillBook?ga=91&amp;ba=HF1007" Type="http://schemas.openxmlformats.org/officeDocument/2006/relationships/hyperlink" Id="rId15"/><Relationship TargetMode="External" Target="https://www.legis.iowa.gov/legislation/BillBook?ga=91&amp;ba=HF1007" Type="http://schemas.openxmlformats.org/officeDocument/2006/relationships/hyperlink" Id="rId16"/><Relationship TargetMode="External" Target="https://www.legis.iowa.gov/legislation/BillBook?ga=91&amp;ba=HF751" Type="http://schemas.openxmlformats.org/officeDocument/2006/relationships/hyperlink" Id="rId17"/><Relationship TargetMode="External" Target="https://www.legis.iowa.gov/legislation/BillBook?ga=91&amp;ba=HF1011" Type="http://schemas.openxmlformats.org/officeDocument/2006/relationships/hyperlink" Id="rId18"/><Relationship TargetMode="External" Target="https://www.legis.iowa.gov/legislation/BillBook?ga=91&amp;ba=HF831" Type="http://schemas.openxmlformats.org/officeDocument/2006/relationships/hyperlink" Id="rId19"/><Relationship TargetMode="External" Target="https://www.legis.iowa.gov/legislation/BillBook?ga=91&amp;ba=HF1036" Type="http://schemas.openxmlformats.org/officeDocument/2006/relationships/hyperlink" Id="rId20"/><Relationship TargetMode="External" Target="https://www.legis.iowa.gov/legislation/BillBook?ga=91&amp;ba=SJR9" Type="http://schemas.openxmlformats.org/officeDocument/2006/relationships/hyperlink" Id="rId21"/><Relationship TargetMode="External" Target="https://www.legis.iowa.gov/legislation/BillBook?ga=91&amp;ba=HJR9" Type="http://schemas.openxmlformats.org/officeDocument/2006/relationships/hyperlink" Id="rId22"/><Relationship TargetMode="External" Target="https://www.legis.iowa.gov/legislation/BillBook?ga=91&amp;ba=SSB1224" Type="http://schemas.openxmlformats.org/officeDocument/2006/relationships/hyperlink" Id="rId23"/><Relationship TargetMode="External" Target="https://www.legis.iowa.gov/legislation/BillBook?ga=91&amp;ba=HF602" Type="http://schemas.openxmlformats.org/officeDocument/2006/relationships/hyperlink" Id="rId24"/><Relationship TargetMode="External" Target="https://www.legis.iowa.gov/legislation/BillBook?ga=91&amp;ba=HF741" Type="http://schemas.openxmlformats.org/officeDocument/2006/relationships/hyperlink" Id="rId25"/><Relationship TargetMode="External" Target="https://www.legis.iowa.gov/legislation/BillBook?ga=91&amp;ba=HF747" Type="http://schemas.openxmlformats.org/officeDocument/2006/relationships/hyperlink" Id="rId26"/><Relationship TargetMode="External" Target="https://www.legis.iowa.gov/legislation/BillBook?ga=91&amp;ba=HF801" Type="http://schemas.openxmlformats.org/officeDocument/2006/relationships/hyperlink" Id="rId27"/><Relationship TargetMode="External" Target="https://www.legis.iowa.gov/legislation/BillBook?ga=91&amp;ba=HF826" Type="http://schemas.openxmlformats.org/officeDocument/2006/relationships/hyperlink" Id="rId28"/><Relationship TargetMode="External" Target="https://www.legis.iowa.gov/legislation/BillBook?ga=91&amp;ba=HF926" Type="http://schemas.openxmlformats.org/officeDocument/2006/relationships/hyperlink" Id="rId29"/><Relationship TargetMode="External" Target="https://www.legis.iowa.gov/legislation/BillBook?ga=91&amp;ba=HF669" Type="http://schemas.openxmlformats.org/officeDocument/2006/relationships/hyperlink" Id="rId30"/><Relationship TargetMode="External" Target="https://www.legis.iowa.gov/legislation/BillBook?ga=91&amp;ba=SF342" Type="http://schemas.openxmlformats.org/officeDocument/2006/relationships/hyperlink" Id="rId31"/><Relationship TargetMode="External" Target="https://www.legis.iowa.gov/legislation/BillBook?ga=91&amp;ba=HF43" Type="http://schemas.openxmlformats.org/officeDocument/2006/relationships/hyperlink" Id="rId32"/></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19</properties:Characters>
  <properties:Paragraphs>3</properties:Paragraphs>
  <properties:TotalTime>203</properties:TotalTime>
  <properties:CharactersWithSpaces>79</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2024-02-15T13:39:37Z</dcterms:modified>
  <cp:revision>11</cp:revision>
  <dc:subject/>
  <dc:title/>
</cp:coreProperties>
</file>

<file path=docProps/custom.xml><?xml version="1.0" encoding="utf-8"?>
<prop:Properties xmlns:vt="http://schemas.openxmlformats.org/officeDocument/2006/docPropsVTypes" xmlns:prop="http://schemas.openxmlformats.org/officeDocument/2006/custom-properties"/>
</file>